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C7" w:rsidRPr="00121C29" w:rsidRDefault="00FC44C7" w:rsidP="00FC44C7">
      <w:pPr>
        <w:rPr>
          <w:b/>
          <w:i/>
          <w:sz w:val="32"/>
          <w:szCs w:val="32"/>
        </w:rPr>
      </w:pPr>
      <w:r w:rsidRPr="00121C29">
        <w:rPr>
          <w:b/>
          <w:i/>
          <w:sz w:val="32"/>
          <w:szCs w:val="32"/>
        </w:rPr>
        <w:t>Présentation</w:t>
      </w:r>
    </w:p>
    <w:p w:rsidR="00FC44C7" w:rsidRDefault="00FC44C7" w:rsidP="00FC44C7">
      <w:pPr>
        <w:rPr>
          <w:sz w:val="20"/>
          <w:szCs w:val="20"/>
        </w:rPr>
      </w:pPr>
    </w:p>
    <w:p w:rsidR="00066311" w:rsidRPr="00066311" w:rsidRDefault="00066311" w:rsidP="00066311">
      <w:pPr>
        <w:spacing w:before="100" w:beforeAutospacing="1" w:after="100" w:afterAutospacing="1"/>
        <w:rPr>
          <w:rFonts w:eastAsiaTheme="minorHAnsi"/>
        </w:rPr>
      </w:pPr>
      <w:r w:rsidRPr="00066311">
        <w:rPr>
          <w:sz w:val="20"/>
          <w:szCs w:val="20"/>
        </w:rPr>
        <w:t xml:space="preserve">Le Parc naturel régional de Chartreuse et l’ONF organise dans le cadre de la démarche « Forêt d’Exception Grande Chartreuse » et en collaboration avec l’association Artistes de Chartreuse, une rencontre de sculpture sur bois. </w:t>
      </w:r>
    </w:p>
    <w:p w:rsidR="00066311" w:rsidRPr="00066311" w:rsidRDefault="00066311" w:rsidP="00066311">
      <w:pPr>
        <w:spacing w:before="100" w:beforeAutospacing="1" w:after="100" w:afterAutospacing="1"/>
      </w:pPr>
      <w:r w:rsidRPr="00066311">
        <w:rPr>
          <w:sz w:val="20"/>
          <w:szCs w:val="20"/>
        </w:rPr>
        <w:t>Ce</w:t>
      </w:r>
      <w:r w:rsidRPr="00066311">
        <w:rPr>
          <w:sz w:val="20"/>
          <w:szCs w:val="20"/>
        </w:rPr>
        <w:t xml:space="preserve">tte rencontre </w:t>
      </w:r>
      <w:r w:rsidRPr="00066311">
        <w:rPr>
          <w:sz w:val="20"/>
          <w:szCs w:val="20"/>
        </w:rPr>
        <w:t>se déroulera en Chartreuse au Col de Porte du 24 au 26 mai 2019 durant la manifestation « Paysages-Paysages » (saison 3) mise en place par le Département de l’Isère</w:t>
      </w:r>
      <w:r>
        <w:rPr>
          <w:sz w:val="20"/>
          <w:szCs w:val="20"/>
        </w:rPr>
        <w:t>.</w:t>
      </w:r>
      <w:bookmarkStart w:id="0" w:name="_GoBack"/>
      <w:bookmarkEnd w:id="0"/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       </w:t>
      </w:r>
    </w:p>
    <w:p w:rsidR="00FC44C7" w:rsidRPr="00791780" w:rsidRDefault="00FC44C7" w:rsidP="00FC44C7">
      <w:pPr>
        <w:rPr>
          <w:b/>
          <w:sz w:val="20"/>
          <w:szCs w:val="20"/>
        </w:rPr>
      </w:pPr>
      <w:r w:rsidRPr="00791780">
        <w:rPr>
          <w:b/>
          <w:sz w:val="20"/>
          <w:szCs w:val="20"/>
        </w:rPr>
        <w:t>Comité de sélection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>Un comité de sélection se réunira pour sélectionner les projets dans le cadre de cette rencontre.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>Le comité sera composé d’un membre de chaque organisme :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Parc naturel régional de Chartreuse</w:t>
      </w:r>
    </w:p>
    <w:p w:rsidR="00FC44C7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Office National des Forêts – Forêt d’Exception Grande Chartreuse</w:t>
      </w:r>
    </w:p>
    <w:p w:rsidR="005672BD" w:rsidRPr="00791780" w:rsidRDefault="005672BD" w:rsidP="00FC44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D0C98">
        <w:rPr>
          <w:sz w:val="20"/>
          <w:szCs w:val="20"/>
        </w:rPr>
        <w:t xml:space="preserve"> </w:t>
      </w:r>
      <w:r w:rsidR="00930FCD">
        <w:rPr>
          <w:sz w:val="20"/>
          <w:szCs w:val="20"/>
        </w:rPr>
        <w:t>Intercommunalité Cœur de Chartreuse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Commune de Sarcenas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Commune de St Pierre de Chartreuse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 Collectif artistique </w:t>
      </w:r>
    </w:p>
    <w:p w:rsidR="00FC44C7" w:rsidRPr="00791780" w:rsidRDefault="00FC44C7" w:rsidP="00FC44C7">
      <w:pPr>
        <w:rPr>
          <w:b/>
          <w:i/>
          <w:sz w:val="20"/>
          <w:szCs w:val="20"/>
        </w:rPr>
      </w:pPr>
      <w:r w:rsidRPr="00791780">
        <w:rPr>
          <w:b/>
          <w:i/>
          <w:sz w:val="20"/>
          <w:szCs w:val="20"/>
        </w:rPr>
        <w:t xml:space="preserve">           Les décisions du comité sont sans appel.</w:t>
      </w:r>
    </w:p>
    <w:p w:rsidR="00FC44C7" w:rsidRPr="00791780" w:rsidRDefault="00FC44C7" w:rsidP="00FC44C7">
      <w:pPr>
        <w:rPr>
          <w:b/>
          <w:i/>
          <w:sz w:val="20"/>
          <w:szCs w:val="20"/>
        </w:rPr>
      </w:pPr>
    </w:p>
    <w:p w:rsidR="00FC44C7" w:rsidRPr="00791780" w:rsidRDefault="00FC44C7" w:rsidP="00FC44C7">
      <w:pPr>
        <w:rPr>
          <w:b/>
          <w:sz w:val="20"/>
          <w:szCs w:val="20"/>
        </w:rPr>
      </w:pPr>
      <w:r w:rsidRPr="00791780">
        <w:rPr>
          <w:b/>
          <w:sz w:val="20"/>
          <w:szCs w:val="20"/>
        </w:rPr>
        <w:t>Candidature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>L’appel à sculpteur fera l’objet d’une publication dans le magazine Bloc-Notes de la MAPRAA et sur le site de l’association Artistes de Chartreuse.</w:t>
      </w:r>
    </w:p>
    <w:p w:rsidR="00FC44C7" w:rsidRPr="00791780" w:rsidRDefault="00FC44C7" w:rsidP="00FC44C7">
      <w:pPr>
        <w:rPr>
          <w:b/>
          <w:sz w:val="20"/>
          <w:szCs w:val="20"/>
        </w:rPr>
      </w:pPr>
      <w:r w:rsidRPr="00791780">
        <w:rPr>
          <w:b/>
          <w:sz w:val="20"/>
          <w:szCs w:val="20"/>
        </w:rPr>
        <w:t>Présentation générale</w:t>
      </w:r>
    </w:p>
    <w:p w:rsidR="00FC44C7" w:rsidRPr="00791780" w:rsidRDefault="00930FCD" w:rsidP="00FC44C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C44C7" w:rsidRPr="00791780">
        <w:rPr>
          <w:sz w:val="20"/>
          <w:szCs w:val="20"/>
        </w:rPr>
        <w:t xml:space="preserve"> sculpteurs évolueront en public en réalisant le</w:t>
      </w:r>
      <w:r>
        <w:rPr>
          <w:sz w:val="20"/>
          <w:szCs w:val="20"/>
        </w:rPr>
        <w:t>s</w:t>
      </w:r>
      <w:r w:rsidR="00FC44C7" w:rsidRPr="00791780">
        <w:rPr>
          <w:sz w:val="20"/>
          <w:szCs w:val="20"/>
        </w:rPr>
        <w:t xml:space="preserve"> projets qui auront été retenus par le comité de sélection. Les œuvres monumentales seront </w:t>
      </w:r>
      <w:r w:rsidR="00C540E2">
        <w:rPr>
          <w:sz w:val="20"/>
          <w:szCs w:val="20"/>
        </w:rPr>
        <w:t xml:space="preserve">situées au départ </w:t>
      </w:r>
      <w:r>
        <w:rPr>
          <w:sz w:val="20"/>
          <w:szCs w:val="20"/>
        </w:rPr>
        <w:t xml:space="preserve"> du sentier des géants</w:t>
      </w:r>
      <w:r w:rsidR="00C540E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C44C7" w:rsidRPr="00791780">
        <w:rPr>
          <w:sz w:val="20"/>
          <w:szCs w:val="20"/>
        </w:rPr>
        <w:t>au Col de Porte.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Les sculptures réalisées resteront la propriété de </w:t>
      </w:r>
      <w:r w:rsidR="0045529D">
        <w:rPr>
          <w:sz w:val="20"/>
          <w:szCs w:val="20"/>
        </w:rPr>
        <w:t>°</w:t>
      </w:r>
      <w:r w:rsidRPr="00791780">
        <w:rPr>
          <w:sz w:val="20"/>
          <w:szCs w:val="20"/>
        </w:rPr>
        <w:t xml:space="preserve"> Forêt d’Exception Grande Chartreuse</w:t>
      </w:r>
      <w:r w:rsidR="0045529D">
        <w:rPr>
          <w:sz w:val="20"/>
          <w:szCs w:val="20"/>
        </w:rPr>
        <w:t>°</w:t>
      </w:r>
      <w:r w:rsidRPr="00791780">
        <w:rPr>
          <w:sz w:val="20"/>
          <w:szCs w:val="20"/>
        </w:rPr>
        <w:t>.</w:t>
      </w: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>Les sculpteurs seront accueillis du</w:t>
      </w:r>
      <w:r w:rsidR="00930FCD">
        <w:rPr>
          <w:sz w:val="20"/>
          <w:szCs w:val="20"/>
        </w:rPr>
        <w:t xml:space="preserve"> jeudi 23 mai </w:t>
      </w:r>
      <w:r w:rsidRPr="00791780">
        <w:rPr>
          <w:sz w:val="20"/>
          <w:szCs w:val="20"/>
        </w:rPr>
        <w:t xml:space="preserve">en fin d’après-midi au lundi </w:t>
      </w:r>
      <w:r w:rsidR="00930FCD">
        <w:rPr>
          <w:sz w:val="20"/>
          <w:szCs w:val="20"/>
        </w:rPr>
        <w:t>27 mai 2019</w:t>
      </w:r>
      <w:r w:rsidRPr="00791780">
        <w:rPr>
          <w:sz w:val="20"/>
          <w:szCs w:val="20"/>
        </w:rPr>
        <w:t xml:space="preserve"> au matin. Ils recevront une somme de 1</w:t>
      </w:r>
      <w:r w:rsidR="00930FCD">
        <w:rPr>
          <w:sz w:val="20"/>
          <w:szCs w:val="20"/>
        </w:rPr>
        <w:t>0</w:t>
      </w:r>
      <w:r w:rsidRPr="00791780">
        <w:rPr>
          <w:sz w:val="20"/>
          <w:szCs w:val="20"/>
        </w:rPr>
        <w:t xml:space="preserve">00 euros, sur présentation d’une facture, pour la réalisation </w:t>
      </w:r>
      <w:r>
        <w:rPr>
          <w:sz w:val="20"/>
          <w:szCs w:val="20"/>
        </w:rPr>
        <w:t>de leur œuvre.</w:t>
      </w:r>
    </w:p>
    <w:p w:rsidR="00FC44C7" w:rsidRPr="00791780" w:rsidRDefault="00FC44C7" w:rsidP="00FC44C7">
      <w:pPr>
        <w:rPr>
          <w:sz w:val="20"/>
          <w:szCs w:val="20"/>
        </w:rPr>
      </w:pPr>
    </w:p>
    <w:p w:rsidR="00FC44C7" w:rsidRPr="00791780" w:rsidRDefault="00FC44C7" w:rsidP="00FC44C7">
      <w:pPr>
        <w:rPr>
          <w:sz w:val="20"/>
          <w:szCs w:val="20"/>
        </w:rPr>
      </w:pPr>
      <w:r w:rsidRPr="00791780">
        <w:rPr>
          <w:sz w:val="20"/>
          <w:szCs w:val="20"/>
        </w:rPr>
        <w:t xml:space="preserve">                   </w:t>
      </w:r>
      <w:r w:rsidRPr="00791780">
        <w:rPr>
          <w:noProof/>
          <w:sz w:val="20"/>
          <w:szCs w:val="20"/>
          <w:lang w:eastAsia="fr-FR"/>
        </w:rPr>
        <w:drawing>
          <wp:inline distT="0" distB="0" distL="0" distR="0" wp14:anchorId="1AE74632" wp14:editId="357CBBAA">
            <wp:extent cx="539086" cy="5390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61" cy="5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780">
        <w:rPr>
          <w:sz w:val="20"/>
          <w:szCs w:val="20"/>
        </w:rPr>
        <w:t xml:space="preserve">                                                                                                                                           2/6</w:t>
      </w:r>
    </w:p>
    <w:p w:rsidR="00796175" w:rsidRDefault="00796175"/>
    <w:sectPr w:rsidR="00796175" w:rsidSect="0065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C7"/>
    <w:rsid w:val="00066311"/>
    <w:rsid w:val="003C084E"/>
    <w:rsid w:val="0045529D"/>
    <w:rsid w:val="005672BD"/>
    <w:rsid w:val="00796175"/>
    <w:rsid w:val="00930FCD"/>
    <w:rsid w:val="009D0C98"/>
    <w:rsid w:val="00C540E2"/>
    <w:rsid w:val="00E47EC3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C83"/>
  <w15:chartTrackingRefBased/>
  <w15:docId w15:val="{20024AE6-C159-42EE-947D-620CCC3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4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8</cp:revision>
  <dcterms:created xsi:type="dcterms:W3CDTF">2019-04-10T07:22:00Z</dcterms:created>
  <dcterms:modified xsi:type="dcterms:W3CDTF">2019-04-12T14:19:00Z</dcterms:modified>
</cp:coreProperties>
</file>